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en-US"/>
        </w:rPr>
      </w:pPr>
    </w:p>
    <w:p w:rsidR="008409A5" w:rsidRDefault="00AD5DA2" w:rsidP="00B60C95">
      <w:pPr>
        <w:pStyle w:val="21"/>
      </w:pPr>
      <w:r>
        <w:t>Новые документы в линейке систем по охране труда, промышленно</w:t>
      </w:r>
      <w:r w:rsidR="009372D6">
        <w:t>й и</w:t>
      </w:r>
      <w:r w:rsidR="003F5392">
        <w:t xml:space="preserve"> п</w:t>
      </w:r>
      <w:r w:rsidR="00006D30">
        <w:t>ожарной безопасности за октябрь</w:t>
      </w:r>
      <w:r>
        <w:t xml:space="preserve"> 2025</w:t>
      </w:r>
    </w:p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</w:pP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(новые)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006D30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74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DA2">
        <w:rPr>
          <w:rFonts w:ascii="Times New Roman" w:hAnsi="Times New Roman" w:cs="Times New Roman"/>
          <w:i/>
          <w:sz w:val="28"/>
          <w:szCs w:val="28"/>
        </w:rPr>
        <w:t>документ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" cy="18478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&quot;О периодичности проведения обязательных профилактических визитов в рамках государственного контроля (надзора), муниципального контроля&quot;&#10;Постановление Правительства РФ от 01.10.2025 N 1511&#10;Статус: Действующий документ (действ. c 14.10.2025)" w:history="1"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01.10.2025 N 1511</w:t>
        </w:r>
      </w:hyperlink>
      <w:r w:rsidR="00006D30" w:rsidRPr="00006D30">
        <w:rPr>
          <w:rFonts w:ascii="Times New Roman" w:hAnsi="Times New Roman" w:cs="Times New Roman"/>
          <w:sz w:val="28"/>
          <w:szCs w:val="28"/>
        </w:rPr>
        <w:t xml:space="preserve"> «О периодичности проведения обязательных профилактических визитов в рамках государственного контроля (надзора), муниципального контроля»;</w:t>
      </w:r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0E3466EE" wp14:editId="0B5D73F5">
            <wp:extent cx="180975" cy="180975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sz w:val="28"/>
          <w:szCs w:val="28"/>
        </w:rPr>
        <w:t xml:space="preserve"> </w:t>
      </w:r>
      <w:hyperlink r:id="rId11" w:tooltip="&quot;Об утверждении Порядка подтверждения основного вида экономической деятельности страхователя по ...&quot;&#10;Приказ Минтруда России от 24.07.2025 N 463н&#10;Статус: Действующий документ (действ. c 27.10.2025)" w:history="1">
        <w:r w:rsidR="00006D30" w:rsidRPr="00FE2EE0">
          <w:rPr>
            <w:rStyle w:val="a9"/>
            <w:color w:val="0000AA"/>
            <w:sz w:val="28"/>
            <w:szCs w:val="28"/>
          </w:rPr>
          <w:t>Приказ Минтруда России от 24.07.2025 N 463н</w:t>
        </w:r>
      </w:hyperlink>
      <w:r w:rsidR="00006D30" w:rsidRPr="00006D30">
        <w:rPr>
          <w:sz w:val="28"/>
          <w:szCs w:val="28"/>
        </w:rPr>
        <w:t xml:space="preserve"> «Об утверждении </w:t>
      </w:r>
      <w:proofErr w:type="gramStart"/>
      <w:r w:rsidR="00006D30" w:rsidRPr="00006D30">
        <w:rPr>
          <w:sz w:val="28"/>
          <w:szCs w:val="28"/>
        </w:rPr>
        <w:t>Порядка подтверждения основного вида экономической деятельности страхователя</w:t>
      </w:r>
      <w:proofErr w:type="gramEnd"/>
      <w:r w:rsidR="00006D30" w:rsidRPr="00006D30">
        <w:rPr>
          <w:sz w:val="28"/>
          <w:szCs w:val="28"/>
        </w:rPr>
        <w:t xml:space="preserve">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единицы»;</w:t>
      </w:r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5E8BF281" wp14:editId="39E329DD">
            <wp:extent cx="180975" cy="18097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 w:rsidRPr="009372D6">
        <w:t xml:space="preserve"> </w:t>
      </w:r>
      <w:hyperlink r:id="rId13" w:tooltip="&quot;О внесении изменений в формы проверочных листов (списки контрольных вопросов) для ...&quot;&#10;Приказ Роструда от 22.07.2025 N 198&#10;Статус: Действующий документ (действ. c 04.11.2025)" w:history="1">
        <w:proofErr w:type="gramStart"/>
        <w:r w:rsidR="00006D30" w:rsidRPr="00FE2EE0">
          <w:rPr>
            <w:rStyle w:val="a9"/>
            <w:color w:val="0000AA"/>
            <w:sz w:val="28"/>
            <w:szCs w:val="28"/>
          </w:rPr>
          <w:t xml:space="preserve">Приказ </w:t>
        </w:r>
        <w:proofErr w:type="spellStart"/>
        <w:r w:rsidR="00006D30" w:rsidRPr="00FE2EE0">
          <w:rPr>
            <w:rStyle w:val="a9"/>
            <w:color w:val="0000AA"/>
            <w:sz w:val="28"/>
            <w:szCs w:val="28"/>
          </w:rPr>
          <w:t>Роструда</w:t>
        </w:r>
        <w:proofErr w:type="spellEnd"/>
        <w:r w:rsidR="00006D30" w:rsidRPr="00FE2EE0">
          <w:rPr>
            <w:rStyle w:val="a9"/>
            <w:color w:val="0000AA"/>
            <w:sz w:val="28"/>
            <w:szCs w:val="28"/>
          </w:rPr>
          <w:t xml:space="preserve"> от 22.07.2025 N 198</w:t>
        </w:r>
      </w:hyperlink>
      <w:r w:rsidR="00006D30" w:rsidRPr="00006D30">
        <w:rPr>
          <w:sz w:val="28"/>
          <w:szCs w:val="28"/>
        </w:rPr>
        <w:t xml:space="preserve"> «О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</w:t>
      </w:r>
      <w:hyperlink r:id="rId14" w:tooltip="&quot;Об утверждении форм проверочных листов (списков контрольных вопросов) для осуществления ...&quot;&#10;Приказ Роструда от 01.02.2022 N 20&#10;Статус: Действующая редакция документа (действ. c 04.11.2025)" w:history="1">
        <w:r w:rsidR="00006D30" w:rsidRPr="00FE2EE0">
          <w:rPr>
            <w:rStyle w:val="a9"/>
            <w:color w:val="0000AA"/>
            <w:sz w:val="28"/>
            <w:szCs w:val="28"/>
          </w:rPr>
          <w:t>приказом Федеральной службы по труду и занятости от 1 февраля 2022 г. № 20</w:t>
        </w:r>
      </w:hyperlink>
      <w:r w:rsidR="00006D30" w:rsidRPr="00006D30">
        <w:rPr>
          <w:sz w:val="28"/>
          <w:szCs w:val="28"/>
        </w:rPr>
        <w:t xml:space="preserve"> «Об утверждении форм проверочных листов (списков контрольных вопросов) для осуществления федерального</w:t>
      </w:r>
      <w:proofErr w:type="gramEnd"/>
      <w:r w:rsidR="00006D30" w:rsidRPr="00006D30">
        <w:rPr>
          <w:sz w:val="28"/>
          <w:szCs w:val="28"/>
        </w:rPr>
        <w:t xml:space="preserve"> государственного контроля (надзора) за соблюдением трудового законодательства и иных нормативных правовых актов, содержащих нормы трудового права».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006D30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 541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9FEA1" wp14:editId="584A2D5F">
            <wp:extent cx="184785" cy="18478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D30" w:rsidRPr="00006D30">
        <w:rPr>
          <w:rFonts w:ascii="Times New Roman" w:eastAsia="Times New Roman" w:hAnsi="Times New Roman" w:cs="Times New Roman"/>
          <w:sz w:val="28"/>
          <w:szCs w:val="28"/>
        </w:rPr>
        <w:t xml:space="preserve">Письмо Минтруда России </w:t>
      </w:r>
      <w:hyperlink r:id="rId15" w:tooltip="&quot;Об отнесении обучения в рамках повышения квалификации по программе &quot;Инструктор по обучению приемам и ...&quot;&#10;Письмо Минтруда России от 05.12.2024 N 15-2/ООГ-3750&#10;Статус: Действующий документ" w:history="1">
        <w:r w:rsidR="00006D30" w:rsidRPr="00FE2EE0">
          <w:rPr>
            <w:rStyle w:val="a9"/>
            <w:rFonts w:ascii="Times New Roman" w:eastAsia="Times New Roman" w:hAnsi="Times New Roman" w:cs="Times New Roman"/>
            <w:color w:val="0000AA"/>
            <w:sz w:val="28"/>
            <w:szCs w:val="28"/>
          </w:rPr>
          <w:t>от 05.12.2024 N 15-2/ООГ-3750</w:t>
        </w:r>
      </w:hyperlink>
      <w:r w:rsidR="00006D30" w:rsidRPr="00006D30">
        <w:rPr>
          <w:rFonts w:ascii="Times New Roman" w:eastAsia="Times New Roman" w:hAnsi="Times New Roman" w:cs="Times New Roman"/>
          <w:sz w:val="28"/>
          <w:szCs w:val="28"/>
        </w:rPr>
        <w:t xml:space="preserve"> «Об отнесении обучения в рамках повыш</w:t>
      </w:r>
      <w:r w:rsidR="00006D30">
        <w:rPr>
          <w:rFonts w:ascii="Times New Roman" w:eastAsia="Times New Roman" w:hAnsi="Times New Roman" w:cs="Times New Roman"/>
          <w:sz w:val="28"/>
          <w:szCs w:val="28"/>
        </w:rPr>
        <w:t>ения квалификации по программе «</w:t>
      </w:r>
      <w:r w:rsidR="00006D30" w:rsidRPr="00006D30">
        <w:rPr>
          <w:rFonts w:ascii="Times New Roman" w:eastAsia="Times New Roman" w:hAnsi="Times New Roman" w:cs="Times New Roman"/>
          <w:sz w:val="28"/>
          <w:szCs w:val="28"/>
        </w:rPr>
        <w:t>Инструктор по обучению приемам и методам оказания первой помощи п</w:t>
      </w:r>
      <w:r w:rsidR="00006D30">
        <w:rPr>
          <w:rFonts w:ascii="Times New Roman" w:eastAsia="Times New Roman" w:hAnsi="Times New Roman" w:cs="Times New Roman"/>
          <w:sz w:val="28"/>
          <w:szCs w:val="28"/>
        </w:rPr>
        <w:t>острадавшим»</w:t>
      </w:r>
      <w:r w:rsidR="00006D30" w:rsidRPr="00006D30">
        <w:rPr>
          <w:rFonts w:ascii="Times New Roman" w:eastAsia="Times New Roman" w:hAnsi="Times New Roman" w:cs="Times New Roman"/>
          <w:sz w:val="28"/>
          <w:szCs w:val="28"/>
        </w:rPr>
        <w:t xml:space="preserve"> к программам дополнительного профессионального образования повышения квалификации по подготовке преподавателей, обучающих приемам оказания первой помощи»;</w:t>
      </w: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68FE68" wp14:editId="26F4896A">
            <wp:extent cx="180975" cy="18097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D30" w:rsidRPr="00006D30">
        <w:rPr>
          <w:rFonts w:ascii="Times New Roman" w:eastAsia="Times New Roman" w:hAnsi="Times New Roman" w:cs="Times New Roman"/>
          <w:sz w:val="28"/>
          <w:szCs w:val="28"/>
        </w:rPr>
        <w:t xml:space="preserve">Письмо Минтруда России </w:t>
      </w:r>
      <w:hyperlink r:id="rId16" w:tooltip="&quot;О категориях лиц, проходящих проверку знания требований охраны труда в ЕИСОТ, и о порядке и форме фиксации результатов осмотра и проверки состояния инструмента&quot;&#10;Письмо Минтруда России от 09.11.2023 N 15-2/ООГ-5040&#10;Статус: Действующий документ" w:history="1">
        <w:r w:rsidR="00006D30" w:rsidRPr="00FE2EE0">
          <w:rPr>
            <w:rStyle w:val="a9"/>
            <w:rFonts w:ascii="Times New Roman" w:eastAsia="Times New Roman" w:hAnsi="Times New Roman" w:cs="Times New Roman"/>
            <w:color w:val="0000AA"/>
            <w:sz w:val="28"/>
            <w:szCs w:val="28"/>
          </w:rPr>
          <w:t>от 09.11.2023 N 15-2/ООГ-5040</w:t>
        </w:r>
      </w:hyperlink>
      <w:r w:rsidR="00006D30" w:rsidRPr="00006D30">
        <w:rPr>
          <w:rFonts w:ascii="Times New Roman" w:eastAsia="Times New Roman" w:hAnsi="Times New Roman" w:cs="Times New Roman"/>
          <w:sz w:val="28"/>
          <w:szCs w:val="28"/>
        </w:rPr>
        <w:t xml:space="preserve"> «О категориях лиц, проходящих проверку знания требований охраны труда в ЕИСОТ, и о порядке и форме фиксации результатов осмотра и проверки состояния инструмента»;</w:t>
      </w:r>
    </w:p>
    <w:p w:rsidR="003F5392" w:rsidRPr="00006D30" w:rsidRDefault="00FE2EE0" w:rsidP="0000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style="width:14.25pt;height:14.25pt;visibility:visible;mso-wrap-style:square">
            <v:imagedata r:id="rId17" o:title=""/>
          </v:shape>
        </w:pict>
      </w:r>
      <w:r w:rsidR="00F55640">
        <w:rPr>
          <w:rFonts w:ascii="Times New Roman" w:hAnsi="Times New Roman" w:cs="Times New Roman"/>
          <w:sz w:val="28"/>
          <w:szCs w:val="28"/>
        </w:rPr>
        <w:t xml:space="preserve"> </w:t>
      </w:r>
      <w:r w:rsidR="00006D30" w:rsidRPr="00006D30">
        <w:rPr>
          <w:rFonts w:ascii="Times New Roman" w:hAnsi="Times New Roman" w:cs="Times New Roman"/>
          <w:sz w:val="28"/>
          <w:szCs w:val="28"/>
        </w:rPr>
        <w:t xml:space="preserve">Письмо Минтруда России </w:t>
      </w:r>
      <w:hyperlink r:id="rId18" w:tooltip="&quot;О признании трудовыми отношений, возникших на основании договора ГПХ&quot;&#10;Письмо Минтруда России от 08.07.2025 N 14-6/ООГ-3063&#10;Статус: Действующий документ" w:history="1"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от 08.07.2025 N 14-6/ООГ-3063</w:t>
        </w:r>
      </w:hyperlink>
      <w:r w:rsidR="00006D30" w:rsidRPr="00006D30">
        <w:rPr>
          <w:rFonts w:ascii="Times New Roman" w:hAnsi="Times New Roman" w:cs="Times New Roman"/>
          <w:sz w:val="28"/>
          <w:szCs w:val="28"/>
        </w:rPr>
        <w:t xml:space="preserve"> «О признании </w:t>
      </w:r>
      <w:proofErr w:type="gramStart"/>
      <w:r w:rsidR="00006D30" w:rsidRPr="00006D30">
        <w:rPr>
          <w:rFonts w:ascii="Times New Roman" w:hAnsi="Times New Roman" w:cs="Times New Roman"/>
          <w:sz w:val="28"/>
          <w:szCs w:val="28"/>
        </w:rPr>
        <w:t>трудовыми</w:t>
      </w:r>
      <w:proofErr w:type="gramEnd"/>
      <w:r w:rsidR="00006D30" w:rsidRPr="00006D30">
        <w:rPr>
          <w:rFonts w:ascii="Times New Roman" w:hAnsi="Times New Roman" w:cs="Times New Roman"/>
          <w:sz w:val="28"/>
          <w:szCs w:val="28"/>
        </w:rPr>
        <w:t xml:space="preserve"> отношений, возникших на основании договора ГПХ».</w:t>
      </w:r>
    </w:p>
    <w:p w:rsidR="003F5392" w:rsidRDefault="003F539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охрана труда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center"/>
        <w:outlineLvl w:val="0"/>
        <w:rPr>
          <w:sz w:val="28"/>
          <w:szCs w:val="28"/>
        </w:rPr>
      </w:pPr>
    </w:p>
    <w:p w:rsidR="008409A5" w:rsidRDefault="00006D30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59</w:t>
      </w:r>
      <w:r w:rsidR="009372D6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C0B88" w:rsidRDefault="008C0B88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006D30" w:rsidRPr="00006D30" w:rsidRDefault="008C0B88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3F5392" w:rsidRPr="003F53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06D30" w:rsidRPr="00006D30">
        <w:rPr>
          <w:rFonts w:ascii="Times New Roman" w:eastAsiaTheme="minorHAnsi" w:hAnsi="Times New Roman" w:cs="Times New Roman"/>
          <w:sz w:val="28"/>
          <w:szCs w:val="28"/>
        </w:rPr>
        <w:t>Положение об организации обучения и проверки знаний правил по электробезопасности работников</w:t>
      </w:r>
      <w:r w:rsidR="00006D30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Положение об организации электробезопасности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Программа обучения 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для слесаря по обслуживанию тепловых пунктов (Программа Б)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для оператора по добыче нефти и газа (Программа Б)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маляра по металлу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докера-механизатора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инженера-технолога сварочного производства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машиниста кран-балки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06D30" w:rsidRPr="00006D30" w:rsidRDefault="00006D30" w:rsidP="00006D30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резчика строительных изделий и материалов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C0B88" w:rsidRDefault="00006D30" w:rsidP="0000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6D30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оператора спирально-навивного станка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409A5" w:rsidRDefault="008409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промышленной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7313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добавлено </w:t>
      </w:r>
      <w:r w:rsidR="00006D30">
        <w:rPr>
          <w:rFonts w:ascii="Times New Roman" w:hAnsi="Times New Roman" w:cs="Times New Roman"/>
          <w:i/>
          <w:sz w:val="28"/>
          <w:szCs w:val="28"/>
        </w:rPr>
        <w:t>88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A45398"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295C4E" w:rsidRDefault="00006D30" w:rsidP="00295C4E">
      <w:pPr>
        <w:pStyle w:val="ab"/>
        <w:keepNext w:val="0"/>
        <w:spacing w:before="100" w:beforeAutospacing="1" w:line="240" w:lineRule="auto"/>
        <w:rPr>
          <w:rFonts w:ascii="Times New Roman" w:eastAsiaTheme="minorEastAsia" w:hAnsi="Times New Roman" w:cs="Times New Roman"/>
        </w:rPr>
      </w:pPr>
      <w:r>
        <w:pict>
          <v:shape id="_x0000_i1027" type="#_x0000_t75" style="width:13.4pt;height:13.4pt;visibility:visible;mso-wrap-style:square" o:bullet="t">
            <v:imagedata r:id="rId19" o:title=""/>
          </v:shape>
        </w:pict>
      </w:r>
      <w:r w:rsidR="00AD5DA2" w:rsidRPr="009372D6">
        <w:rPr>
          <w:rFonts w:ascii="Times New Roman" w:eastAsiaTheme="minorEastAsia" w:hAnsi="Times New Roman" w:cs="Times New Roman"/>
        </w:rPr>
        <w:t xml:space="preserve"> </w:t>
      </w:r>
      <w:hyperlink r:id="rId20" w:tooltip="&quot;Об утверждении Положения о федеральном государственном надзоре в области использования атомной энергии&quot;&#10;Постановление Правительства РФ от 23.10.2025 N 1648&#10;Статус: Документ в силу не вступил  (действ. c 15.12.2025)" w:history="1">
        <w:r w:rsidRPr="00FE2EE0">
          <w:rPr>
            <w:rStyle w:val="a9"/>
            <w:rFonts w:ascii="Times New Roman" w:eastAsiaTheme="minorEastAsia" w:hAnsi="Times New Roman" w:cs="Times New Roman"/>
            <w:color w:val="E48B00"/>
          </w:rPr>
          <w:t>Постановление Правительства РФ от 23.10.2025 № 1648</w:t>
        </w:r>
      </w:hyperlink>
      <w:r w:rsidRPr="00006D30">
        <w:rPr>
          <w:rFonts w:ascii="Times New Roman" w:eastAsiaTheme="minorEastAsia" w:hAnsi="Times New Roman" w:cs="Times New Roman"/>
        </w:rPr>
        <w:t xml:space="preserve"> «Об утверждении Положения о федеральном государственном надзоре в области</w:t>
      </w:r>
      <w:r>
        <w:rPr>
          <w:rFonts w:ascii="Times New Roman" w:eastAsiaTheme="minorEastAsia" w:hAnsi="Times New Roman" w:cs="Times New Roman"/>
        </w:rPr>
        <w:t xml:space="preserve"> использования атомной энергии»;</w:t>
      </w:r>
    </w:p>
    <w:p w:rsidR="00295C4E" w:rsidRDefault="00006D30" w:rsidP="00295C4E">
      <w:pPr>
        <w:pStyle w:val="ab"/>
        <w:keepNext w:val="0"/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28" type="#_x0000_t75" style="width:13.4pt;height:13.4pt;visibility:visible;mso-wrap-style:square" o:bullet="t">
            <v:imagedata r:id="rId19" o:title=""/>
          </v:shape>
        </w:pict>
      </w:r>
      <w:r w:rsidRPr="00006D30">
        <w:rPr>
          <w:rFonts w:ascii="Times New Roman" w:hAnsi="Times New Roman" w:cs="Times New Roman"/>
        </w:rPr>
        <w:t xml:space="preserve">Постановление Правительства РФ </w:t>
      </w:r>
      <w:hyperlink r:id="rId21" w:tooltip="&quot;О внесении изменений в некоторые акты Правительства Российской Федерации&quot;&#10;Постановление Правительства РФ от 15.10.2025 N 1600&#10;Статус: Действующий документ (действ. c 24.10.2025)" w:history="1">
        <w:r w:rsidRPr="00FE2EE0">
          <w:rPr>
            <w:rStyle w:val="a9"/>
            <w:rFonts w:ascii="Times New Roman" w:hAnsi="Times New Roman" w:cs="Times New Roman"/>
            <w:color w:val="0000AA"/>
          </w:rPr>
          <w:t>от 15.10.2025 № 1600</w:t>
        </w:r>
      </w:hyperlink>
      <w:r w:rsidRPr="00006D30">
        <w:rPr>
          <w:rFonts w:ascii="Times New Roman" w:hAnsi="Times New Roman" w:cs="Times New Roman"/>
        </w:rPr>
        <w:t xml:space="preserve"> «О внесении изменений в некоторые акты Прав</w:t>
      </w:r>
      <w:r>
        <w:rPr>
          <w:rFonts w:ascii="Times New Roman" w:hAnsi="Times New Roman" w:cs="Times New Roman"/>
        </w:rPr>
        <w:t>ительства Российской Федерации»;</w:t>
      </w:r>
    </w:p>
    <w:p w:rsidR="00E62E7D" w:rsidRPr="00295C4E" w:rsidRDefault="00006D30" w:rsidP="00295C4E">
      <w:pPr>
        <w:pStyle w:val="ab"/>
        <w:keepNext w:val="0"/>
        <w:spacing w:before="100" w:beforeAutospacing="1" w:after="0" w:line="240" w:lineRule="auto"/>
        <w:rPr>
          <w:rFonts w:ascii="Times New Roman" w:eastAsiaTheme="minorEastAsia" w:hAnsi="Times New Roman" w:cs="Times New Roman"/>
        </w:rPr>
      </w:pPr>
      <w:r>
        <w:pict>
          <v:shape id="_x0000_i1029" type="#_x0000_t75" style="width:13.4pt;height:13.4pt;visibility:visible;mso-wrap-style:square">
            <v:imagedata r:id="rId19" o:title=""/>
          </v:shape>
        </w:pict>
      </w:r>
      <w:r w:rsidRPr="00006D30">
        <w:rPr>
          <w:rFonts w:ascii="Times New Roman" w:hAnsi="Times New Roman" w:cs="Times New Roman"/>
        </w:rPr>
        <w:t xml:space="preserve">Постановление Правительства РФ </w:t>
      </w:r>
      <w:hyperlink r:id="rId22" w:tooltip="&quot;О внесении изменений в постановление Правительства Российской Федерации от 30 июля 2004 г. № 401&quot;&#10;Постановление Правительства РФ от 03.10.2025 N 1533&#10;Статус: Документ в силу не вступил  (действ. c 01.03.2026)" w:history="1">
        <w:r w:rsidRPr="00FE2EE0">
          <w:rPr>
            <w:rStyle w:val="a9"/>
            <w:rFonts w:ascii="Times New Roman" w:hAnsi="Times New Roman" w:cs="Times New Roman"/>
            <w:color w:val="E48B00"/>
          </w:rPr>
          <w:t>от 03.10.2025 № 1533</w:t>
        </w:r>
      </w:hyperlink>
      <w:r w:rsidRPr="00006D30">
        <w:rPr>
          <w:rFonts w:ascii="Times New Roman" w:hAnsi="Times New Roman" w:cs="Times New Roman"/>
        </w:rPr>
        <w:t xml:space="preserve"> «О внесении изменений в </w:t>
      </w:r>
      <w:hyperlink r:id="rId23" w:tooltip="&quot;О Федеральной службе по экологическому, технологическому и атомному надзору (с изменениями на 30 мая 2025 года)&quot;&#10;Постановление Правительства РФ от 30.07.2004 N 401&#10;Статус: Действующая редакция документа (действ. c 31.05.2025)" w:history="1">
        <w:r w:rsidRPr="00FE2EE0">
          <w:rPr>
            <w:rStyle w:val="a9"/>
            <w:rFonts w:ascii="Times New Roman" w:hAnsi="Times New Roman" w:cs="Times New Roman"/>
            <w:color w:val="0000AA"/>
          </w:rPr>
          <w:t>постановление Правительства Российской Федерации от 30 июля 2004 г. № 401</w:t>
        </w:r>
      </w:hyperlink>
      <w:r>
        <w:rPr>
          <w:rFonts w:ascii="Times New Roman" w:hAnsi="Times New Roman" w:cs="Times New Roman"/>
        </w:rPr>
        <w:t>»;</w:t>
      </w:r>
    </w:p>
    <w:p w:rsidR="003F5392" w:rsidRPr="003F5392" w:rsidRDefault="00FE2EE0" w:rsidP="00295C4E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30" type="#_x0000_t75" style="width:14.25pt;height:14.25pt;visibility:visible;mso-wrap-style:square">
            <v:imagedata r:id="rId19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&quot;О периодичности проведения обязательных профилактических визитов в рамках государственного контроля (надзора), муниципального контроля&quot;&#10;Постановление Правительства РФ от 01.10.2025 N 1511&#10;Статус: Действующий документ (действ. c 14.10.2025)" w:history="1"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01.10.2025 № 1511</w:t>
        </w:r>
      </w:hyperlink>
      <w:r w:rsidR="00006D30" w:rsidRPr="00006D30">
        <w:rPr>
          <w:rFonts w:ascii="Times New Roman" w:hAnsi="Times New Roman" w:cs="Times New Roman"/>
          <w:sz w:val="28"/>
          <w:szCs w:val="28"/>
        </w:rPr>
        <w:t xml:space="preserve"> «О периодичности проведения обязательных профилактических визитов в рамках государственного контроля (над</w:t>
      </w:r>
      <w:r w:rsidR="00006D30">
        <w:rPr>
          <w:rFonts w:ascii="Times New Roman" w:hAnsi="Times New Roman" w:cs="Times New Roman"/>
          <w:sz w:val="28"/>
          <w:szCs w:val="28"/>
        </w:rPr>
        <w:t>зора), муниципального контроля»;</w:t>
      </w:r>
    </w:p>
    <w:p w:rsidR="00A45398" w:rsidRDefault="00006D30" w:rsidP="00295C4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9A3E32">
        <w:pict>
          <v:shape id="_x0000_i1041" type="#_x0000_t75" style="width:14.25pt;height:14.25pt;visibility:visible;mso-wrap-style:square">
            <v:imagedata r:id="rId19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&quot;Об утверждении Правил расследования причин аварий в электроэнергетике и инцидентов в электроэнергетике&quot;&#10;Постановление Правительства РФ от 29.09.2025 N 1489&#10;Статус: Документ в силу не вступил  (действ. c 01.01.2026)" w:history="1">
        <w:r w:rsidRPr="00FE2EE0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Постановление Правительства РФ от 29.09.2025 № 1489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«Об утверждении Правил расследования причин аварий в электроэнергетике и </w:t>
      </w:r>
      <w:r>
        <w:rPr>
          <w:rFonts w:ascii="Times New Roman" w:hAnsi="Times New Roman" w:cs="Times New Roman"/>
          <w:sz w:val="28"/>
          <w:szCs w:val="28"/>
        </w:rPr>
        <w:t>инцидентов в электроэнергетике»;</w:t>
      </w:r>
    </w:p>
    <w:p w:rsidR="00006D30" w:rsidRPr="00A45398" w:rsidRDefault="00006D30" w:rsidP="00006D30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645A80" wp14:editId="49F0C6C7">
            <wp:extent cx="180975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ooltip="&quot;О внесении изменений в некоторые акты Правительства Российской Федерации&quot;&#10;Постановление Правительства РФ от 23.09.2025 N 1460&#10;Статус: Действующий документ (действ. c 04.10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23.09.2025 № 1460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акты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Федерации»;</w:t>
      </w:r>
    </w:p>
    <w:p w:rsidR="00006D30" w:rsidRPr="00A45398" w:rsidRDefault="00006D30" w:rsidP="00006D30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8FAC008" wp14:editId="26A5D8F6">
            <wp:extent cx="180975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tooltip="&quot;О внесении изменений в перечень нормативных правовых актов (их отдельных положений) ...&quot;&#10;Приказ Ростехнадзора от 14.10.2025 N 354&#10;Статус: Действующий документ (действ. c 14.10.2025)" w:history="1">
        <w:proofErr w:type="gramStart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14.10.2025 № 354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 внесении изменений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и иных разрешений, отнесенных к компетенции Федеральной службы по экологическому, технологическому и атомному надзору, утвержденный </w:t>
      </w:r>
      <w:hyperlink r:id="rId28" w:tooltip="&quot;Об утверждении перечня нормативных правовых актов (их отдельных положений), содержащих ...&quot;&#10;Приказ Ростехнадзора от 04.09.2025 N 308&#10;Статус: Действующий документ (действ. c 04.09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приказом Федеральной службы по экологическому, технологическому и атомному надзору от 4 сентября 2025 г. № 308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6D30" w:rsidRPr="00A45398" w:rsidRDefault="00006D30" w:rsidP="00295C4E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81BE04" wp14:editId="6E638461">
            <wp:extent cx="180975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ooltip="&quot;Об утверждении федеральных норм и правил в области использования атомной энергии &quot;Положение о ...&quot;&#10;Приказ Ростехнадзора от 12.05.2025 N 159&#10;Федеральные нормы и правила в области использования ...&#10;Статус: Действующий документ (действ. c 06.10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12.05.2025 № 159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использования атомной энергии «Положение о порядке расследования и учета нарушений в работе судов и других </w:t>
      </w:r>
      <w:proofErr w:type="spellStart"/>
      <w:r w:rsidRPr="00006D30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006D30">
        <w:rPr>
          <w:rFonts w:ascii="Times New Roman" w:hAnsi="Times New Roman" w:cs="Times New Roman"/>
          <w:sz w:val="28"/>
          <w:szCs w:val="28"/>
        </w:rPr>
        <w:t xml:space="preserve"> с ядерными реакторами и судов атомно-технологического обслуживания" (</w:t>
      </w:r>
      <w:hyperlink r:id="rId30" w:tooltip="&quot;Об утверждении федеральных норм и правил в области использования атомной энергии &quot;Положение о ...&quot;&#10;Приказ Ростехнадзора от 12.05.2025 N 159&#10;Федеральные нормы и правила в области использования ...&#10;Статус: Действующий документ (действ. c 06.10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НП-088-25</w:t>
        </w:r>
      </w:hyperlink>
      <w:r w:rsidRPr="00006D30">
        <w:rPr>
          <w:rFonts w:ascii="Times New Roman" w:hAnsi="Times New Roman" w:cs="Times New Roman"/>
          <w:sz w:val="28"/>
          <w:szCs w:val="28"/>
        </w:rPr>
        <w:t>)».</w:t>
      </w:r>
    </w:p>
    <w:p w:rsidR="00A45398" w:rsidRDefault="00A45398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6D30" w:rsidRDefault="00006D3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6D30" w:rsidRDefault="00006D3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промышленной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E62E7D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</w:t>
      </w:r>
      <w:r w:rsidR="00006D30">
        <w:rPr>
          <w:rFonts w:ascii="Times New Roman" w:hAnsi="Times New Roman" w:cs="Times New Roman"/>
          <w:i/>
          <w:sz w:val="28"/>
          <w:szCs w:val="28"/>
        </w:rPr>
        <w:t>добавлено 215</w:t>
      </w:r>
      <w:r w:rsidR="00295C4E">
        <w:rPr>
          <w:rFonts w:ascii="Times New Roman" w:hAnsi="Times New Roman" w:cs="Times New Roman"/>
          <w:i/>
          <w:sz w:val="28"/>
          <w:szCs w:val="28"/>
        </w:rPr>
        <w:t xml:space="preserve"> документа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FE2EE0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1" type="#_x0000_t75" style="width:14.25pt;height:14.25pt;visibility:visible;mso-wrap-style:square" o:bullet="t">
            <v:imagedata r:id="rId31" o:title=""/>
          </v:shape>
        </w:pict>
      </w:r>
      <w:r w:rsidR="00AD5DA2">
        <w:rPr>
          <w:rFonts w:ascii="Times New Roman" w:hAnsi="Times New Roman" w:cs="Times New Roman"/>
          <w:sz w:val="28"/>
          <w:szCs w:val="28"/>
        </w:rPr>
        <w:t xml:space="preserve"> </w:t>
      </w:r>
      <w:r w:rsidR="00E62E7D" w:rsidRPr="00E62E7D">
        <w:t xml:space="preserve"> </w:t>
      </w:r>
      <w:hyperlink r:id="rId32" w:tooltip="&quot;Об утверждении Положения о федеральном государственном контроле (надзоре) в области ...&quot;&#10;Постановление Правительства РФ от 16.02.2023 N 241&#10;Статус: Действующая редакция документа (действ. c 04.10.2025)" w:history="1"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16.02.2023 № 241</w:t>
        </w:r>
      </w:hyperlink>
      <w:r w:rsidR="00006D30" w:rsidRPr="00006D3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</w:t>
      </w:r>
      <w:r w:rsidR="00006D30">
        <w:rPr>
          <w:rFonts w:ascii="Times New Roman" w:hAnsi="Times New Roman" w:cs="Times New Roman"/>
          <w:sz w:val="28"/>
          <w:szCs w:val="28"/>
        </w:rPr>
        <w:t>м эскалаторов в метрополитенах»;</w:t>
      </w:r>
    </w:p>
    <w:p w:rsidR="00006D30" w:rsidRDefault="00006D30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E32">
        <w:pict>
          <v:shape id="_x0000_i1075" type="#_x0000_t75" style="width:14.25pt;height:14.25pt;visibility:visible;mso-wrap-style:square" o:bullet="t">
            <v:imagedata r:id="rId31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r w:rsidR="00A45398" w:rsidRPr="00E62E7D">
        <w:t xml:space="preserve"> </w:t>
      </w:r>
      <w:hyperlink r:id="rId33" w:tooltip="&quot;Об особенностях осуществления на территориях Донецкой Народной Республики, Луганской ...&quot;&#10;Постановление Правительства РФ от 15.02.2023 N 227&#10;Статус: Действующая редакция документа (действ. c 24.10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15.02.2023 № 227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«Об особенностях осуществления на территориях Донецкой Народной Республики, Луганской Народной Республики, Запорожской области и Херсонской области отдельных видов федерального госуд</w:t>
      </w:r>
      <w:r>
        <w:rPr>
          <w:rFonts w:ascii="Times New Roman" w:hAnsi="Times New Roman" w:cs="Times New Roman"/>
          <w:sz w:val="28"/>
          <w:szCs w:val="28"/>
        </w:rPr>
        <w:t>арственного контроля (надзора)»;</w:t>
      </w:r>
    </w:p>
    <w:p w:rsidR="00006D30" w:rsidRDefault="00006D30" w:rsidP="0000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35" w:tooltip="&quot;Об аттестации в области промышленной безопасности, по вопросам ...&quot;&#10;Постановление Правительства РФ от 13.01.2023 N 13&#10;Статус: Действующий документ. С ограниченным сроком действия (действ. c 01.09.2023 по 31.08.2029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13.01.2023 № 13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«Об аттестации в области промышленной безопасности, по вопросам безопасности гидротехнических сооружений, безопасности в </w:t>
      </w:r>
      <w:r>
        <w:rPr>
          <w:rFonts w:ascii="Times New Roman" w:hAnsi="Times New Roman" w:cs="Times New Roman"/>
          <w:sz w:val="28"/>
          <w:szCs w:val="28"/>
        </w:rPr>
        <w:t>сфере электроэнергетики»;</w:t>
      </w:r>
    </w:p>
    <w:p w:rsidR="00006D30" w:rsidRDefault="00006D30" w:rsidP="0000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36" w:tooltip="&quot;О федеральном государственном горном надзоре (с изменениями на 23 сентября 2025 года)&quot;&#10;Постановление Правительства РФ от 30.06.2021 N 1074&#10;Статус: Действующая редакция документа (действ. c 04.10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30.06.2021 № 1074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 федеральном </w:t>
      </w:r>
      <w:r>
        <w:rPr>
          <w:rFonts w:ascii="Times New Roman" w:hAnsi="Times New Roman" w:cs="Times New Roman"/>
          <w:sz w:val="28"/>
          <w:szCs w:val="28"/>
        </w:rPr>
        <w:t>государственном горном надзоре»;</w:t>
      </w:r>
    </w:p>
    <w:p w:rsidR="00006D30" w:rsidRDefault="00006D30" w:rsidP="0000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37" w:tooltip="&quot;О лицензировании деятельности по проведению экспертизы промышленной ...&quot;&#10;Постановление Правительства РФ от 16.09.2020 N 1477&#10;Статус: Действующий документ. С ограниченным сроком действия (действ. c 01.01.2021 по 31.12.2026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16.09.2020 № 1477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 лицензировании деятельности по проведению экспертизы промышленной безопасност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006D30" w:rsidRDefault="00006D30" w:rsidP="0000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38" w:tooltip="&quot;О лицензировании производства маркшейдерских работ (с изменениями на 23 сентября 2025 года)&quot;&#10;Постановление Правительства РФ от 16.09.2020 N 1467&#10;Статус: Действующий документ. С ограниченным сроком действия (действ. c 01.01.2021 по 31.12.2026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16.09.2020 № 1467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 лицензировании про</w:t>
      </w:r>
      <w:r>
        <w:rPr>
          <w:rFonts w:ascii="Times New Roman" w:hAnsi="Times New Roman" w:cs="Times New Roman"/>
          <w:sz w:val="28"/>
          <w:szCs w:val="28"/>
        </w:rPr>
        <w:t>изводства маркшейдерских работ»;</w:t>
      </w:r>
    </w:p>
    <w:p w:rsidR="00006D30" w:rsidRDefault="00006D30" w:rsidP="0000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E7D">
        <w:t xml:space="preserve"> </w:t>
      </w:r>
      <w:hyperlink r:id="rId39" w:tooltip="&quot;О лицензировании деятельности, связанной с обращением взрывчатых ...&quot;&#10;Постановление Правительства РФ от 15.09.2020 N 1435&#10;Статус: Действующий документ. С ограниченным сроком действия (действ. c 01.01.2021 по 31.12.2026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15.09.2020 № 1435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 лицензировании деятельности, связанной с обращением взрывчатых матер</w:t>
      </w:r>
      <w:r>
        <w:rPr>
          <w:rFonts w:ascii="Times New Roman" w:hAnsi="Times New Roman" w:cs="Times New Roman"/>
          <w:sz w:val="28"/>
          <w:szCs w:val="28"/>
        </w:rPr>
        <w:t>иалов промышленного назначения»;</w:t>
      </w:r>
    </w:p>
    <w:p w:rsidR="00006D30" w:rsidRDefault="00006D30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E32">
        <w:pict>
          <v:shape id="_x0000_i1069" type="#_x0000_t75" style="width:14.25pt;height:14.25pt;visibility:visible;mso-wrap-style:square" o:bullet="t">
            <v:imagedata r:id="rId31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r w:rsidR="00A45398" w:rsidRPr="00E62E7D">
        <w:t xml:space="preserve"> </w:t>
      </w:r>
      <w:hyperlink r:id="rId40" w:tooltip="&quot;Об утверждении перечня нормативных правовых актов (их отдельных положений), содержащих ...&quot;&#10;Приказ Ростехнадзора от 04.09.2025 N 308&#10;Статус: Действующий документ (действ. c 04.09.2025)" w:history="1"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04.09.2025 № 308</w:t>
        </w:r>
      </w:hyperlink>
      <w:r w:rsidRPr="00006D30">
        <w:rPr>
          <w:rFonts w:ascii="Times New Roman" w:hAnsi="Times New Roman" w:cs="Times New Roman"/>
          <w:sz w:val="28"/>
          <w:szCs w:val="28"/>
        </w:rPr>
        <w:t xml:space="preserve">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и иных разрешений, отнесенных к компетенции Федеральной службы по экологическому, технологическому и атомному надзору».</w:t>
      </w:r>
    </w:p>
    <w:p w:rsidR="00A45398" w:rsidRDefault="00A45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D30" w:rsidRDefault="00006D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D30" w:rsidRDefault="00006D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2EE0" w:rsidRDefault="00FE2E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2EE0" w:rsidRDefault="00FE2E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2EE0" w:rsidRPr="00FE2EE0" w:rsidRDefault="00FE2E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Образцы и формы документов в области промышленной безопасности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</w:t>
      </w:r>
      <w:r w:rsidR="00006D30">
        <w:rPr>
          <w:rFonts w:ascii="Times New Roman" w:hAnsi="Times New Roman" w:cs="Times New Roman"/>
          <w:i/>
          <w:sz w:val="28"/>
          <w:szCs w:val="28"/>
        </w:rPr>
        <w:t xml:space="preserve"> добавлено 17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6D30" w:rsidRPr="00006D30" w:rsidRDefault="00531FD9" w:rsidP="00006D30">
      <w:pPr>
        <w:rPr>
          <w:rFonts w:ascii="Times New Roman" w:hAnsi="Times New Roman"/>
          <w:sz w:val="28"/>
          <w:szCs w:val="28"/>
        </w:rPr>
      </w:pPr>
      <w:r w:rsidRPr="00B60C95">
        <w:rPr>
          <w:rFonts w:ascii="Times New Roman" w:eastAsiaTheme="minorHAnsi" w:hAnsi="Times New Roman" w:cs="Times New Roman"/>
          <w:sz w:val="28"/>
          <w:szCs w:val="28"/>
        </w:rPr>
        <w:t>-</w:t>
      </w:r>
      <w:r w:rsidR="005F135F">
        <w:rPr>
          <w:noProof/>
        </w:rPr>
        <w:t xml:space="preserve"> </w:t>
      </w:r>
      <w:r w:rsidR="00006D30" w:rsidRPr="00006D30">
        <w:rPr>
          <w:rFonts w:ascii="Times New Roman" w:hAnsi="Times New Roman"/>
          <w:sz w:val="28"/>
          <w:szCs w:val="28"/>
        </w:rPr>
        <w:t>Акт приемки технического устройства (резервуара) на ОПО</w:t>
      </w:r>
      <w:r w:rsidR="00006D30">
        <w:rPr>
          <w:rFonts w:ascii="Times New Roman" w:hAnsi="Times New Roman"/>
          <w:sz w:val="28"/>
          <w:szCs w:val="28"/>
        </w:rPr>
        <w:t>.</w:t>
      </w:r>
    </w:p>
    <w:p w:rsidR="00006D30" w:rsidRPr="00006D30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 План мероприятий по защите персонала в случае радиационной аварии</w:t>
      </w:r>
      <w:r>
        <w:rPr>
          <w:rFonts w:ascii="Times New Roman" w:hAnsi="Times New Roman"/>
          <w:sz w:val="28"/>
          <w:szCs w:val="28"/>
        </w:rPr>
        <w:t>.</w:t>
      </w:r>
    </w:p>
    <w:p w:rsidR="00006D30" w:rsidRPr="00006D30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D30">
        <w:rPr>
          <w:rFonts w:ascii="Times New Roman" w:hAnsi="Times New Roman"/>
          <w:sz w:val="28"/>
          <w:szCs w:val="28"/>
        </w:rPr>
        <w:t>Положение о действиях персонала и должностных лиц на ОПО в случае утраты взрывчатых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006D30" w:rsidRPr="00006D30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 Положение о порядке обучения и проверки знаний в области радиационной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006D30" w:rsidRPr="00006D30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 Положение о предотвращении проникновения на ОПО посторонних лиц</w:t>
      </w:r>
      <w:r>
        <w:rPr>
          <w:rFonts w:ascii="Times New Roman" w:hAnsi="Times New Roman"/>
          <w:sz w:val="28"/>
          <w:szCs w:val="28"/>
        </w:rPr>
        <w:t>.</w:t>
      </w:r>
    </w:p>
    <w:p w:rsidR="00006D30" w:rsidRPr="00006D30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 Приказ о создании комиссии для приемки и вывода из эксплуатации технических устройств на ОПО</w:t>
      </w:r>
      <w:r>
        <w:rPr>
          <w:rFonts w:ascii="Times New Roman" w:hAnsi="Times New Roman"/>
          <w:sz w:val="28"/>
          <w:szCs w:val="28"/>
        </w:rPr>
        <w:t>.</w:t>
      </w:r>
    </w:p>
    <w:p w:rsidR="00006D30" w:rsidRPr="00006D30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 Производственная инструкция для кладовщика</w:t>
      </w:r>
      <w:r>
        <w:rPr>
          <w:rFonts w:ascii="Times New Roman" w:hAnsi="Times New Roman"/>
          <w:sz w:val="28"/>
          <w:szCs w:val="28"/>
        </w:rPr>
        <w:t>.</w:t>
      </w:r>
    </w:p>
    <w:p w:rsidR="00531FD9" w:rsidRPr="00295C4E" w:rsidRDefault="00006D30" w:rsidP="00006D30">
      <w:pPr>
        <w:rPr>
          <w:rFonts w:ascii="Times New Roman" w:hAnsi="Times New Roman"/>
          <w:sz w:val="28"/>
          <w:szCs w:val="28"/>
        </w:rPr>
      </w:pPr>
      <w:r w:rsidRPr="00006D30">
        <w:rPr>
          <w:rFonts w:ascii="Times New Roman" w:hAnsi="Times New Roman"/>
          <w:sz w:val="28"/>
          <w:szCs w:val="28"/>
        </w:rPr>
        <w:t>- Производственная инструкция для лаборанта по замерам пыли и газа</w:t>
      </w:r>
      <w:r>
        <w:rPr>
          <w:rFonts w:ascii="Times New Roman" w:hAnsi="Times New Roman"/>
          <w:sz w:val="28"/>
          <w:szCs w:val="28"/>
        </w:rPr>
        <w:t>.</w:t>
      </w:r>
    </w:p>
    <w:p w:rsidR="007313FB" w:rsidRDefault="00731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пожарной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295C4E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</w:t>
      </w:r>
      <w:r w:rsidR="00006D30">
        <w:rPr>
          <w:rFonts w:ascii="Times New Roman" w:hAnsi="Times New Roman" w:cs="Times New Roman"/>
          <w:i/>
          <w:sz w:val="28"/>
          <w:szCs w:val="28"/>
        </w:rPr>
        <w:t xml:space="preserve"> 47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 w:rsidP="00295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Pr="00531FD9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531FD9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2F2BC90C" wp14:editId="3DCC9B77">
            <wp:extent cx="182880" cy="182880"/>
            <wp:effectExtent l="0" t="0" r="0" b="0"/>
            <wp:docPr id="1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FD9">
        <w:rPr>
          <w:rFonts w:ascii="Times New Roman" w:eastAsiaTheme="minorEastAsia" w:hAnsi="Times New Roman" w:cs="Times New Roman"/>
        </w:rPr>
        <w:t xml:space="preserve"> </w:t>
      </w:r>
      <w:hyperlink r:id="rId41" w:tooltip="&quot;О периодичности проведения обязательных профилактических визитов в рамках государственного контроля (надзора), муниципального контроля&quot;&#10;Постановление Правительства РФ от 01.10.2025 N 1511&#10;Статус: Действующий документ (действ. c 14.10.2025)" w:history="1">
        <w:r w:rsidR="00006D30" w:rsidRPr="00FE2EE0">
          <w:rPr>
            <w:rStyle w:val="a9"/>
            <w:rFonts w:ascii="Times New Roman" w:eastAsiaTheme="minorEastAsia" w:hAnsi="Times New Roman" w:cs="Times New Roman"/>
            <w:color w:val="0000AA"/>
          </w:rPr>
          <w:t>Постановление Правительства РФ от 01.10.2025 N 1511</w:t>
        </w:r>
      </w:hyperlink>
      <w:r w:rsidR="00006D30" w:rsidRPr="00006D30">
        <w:rPr>
          <w:rFonts w:ascii="Times New Roman" w:eastAsiaTheme="minorEastAsia" w:hAnsi="Times New Roman" w:cs="Times New Roman"/>
        </w:rPr>
        <w:t xml:space="preserve">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 w:rsidR="00006D30">
        <w:rPr>
          <w:rFonts w:ascii="Times New Roman" w:eastAsiaTheme="minorEastAsia" w:hAnsi="Times New Roman" w:cs="Times New Roman"/>
        </w:rPr>
        <w:t>;</w:t>
      </w:r>
    </w:p>
    <w:p w:rsidR="00AD5DA2" w:rsidRPr="00E62E7D" w:rsidRDefault="00FE2EE0" w:rsidP="00295C4E">
      <w:pPr>
        <w:pStyle w:val="af2"/>
        <w:spacing w:beforeAutospacing="0" w:after="100"/>
        <w:rPr>
          <w:sz w:val="28"/>
          <w:szCs w:val="28"/>
        </w:rPr>
      </w:pPr>
      <w:r>
        <w:pict>
          <v:shape id="_x0000_i1032" type="#_x0000_t75" style="width:14.25pt;height:14.25pt;visibility:visible;mso-wrap-style:square" o:bullet="t">
            <v:imagedata r:id="rId19" o:title=""/>
          </v:shape>
        </w:pict>
      </w:r>
      <w:r w:rsidR="00AD5DA2">
        <w:t xml:space="preserve"> </w:t>
      </w:r>
      <w:r w:rsidR="007313FB" w:rsidRPr="007313FB">
        <w:t xml:space="preserve"> </w:t>
      </w:r>
      <w:r w:rsidR="00006D30" w:rsidRPr="00006D30">
        <w:rPr>
          <w:sz w:val="28"/>
          <w:szCs w:val="28"/>
        </w:rPr>
        <w:t xml:space="preserve">Поправка </w:t>
      </w:r>
      <w:proofErr w:type="gramStart"/>
      <w:r w:rsidR="00006D30" w:rsidRPr="00006D30">
        <w:rPr>
          <w:sz w:val="28"/>
          <w:szCs w:val="28"/>
        </w:rPr>
        <w:t>к</w:t>
      </w:r>
      <w:proofErr w:type="gramEnd"/>
      <w:r w:rsidR="00006D30" w:rsidRPr="00006D30">
        <w:rPr>
          <w:sz w:val="28"/>
          <w:szCs w:val="28"/>
        </w:rPr>
        <w:t xml:space="preserve"> </w:t>
      </w:r>
      <w:hyperlink r:id="rId42" w:tooltip="&quot;ГОСТ 31565-2012 Кабельные изделия. Требования пожарной безопасности (с Поправкой)&quot;&#10;&quot;&#10;(утв. приказом Росстандарта от 22.11.2012 N 1097-ст)&#10;Применяется с 01.01.2014 ...&#10;Статус: Действующий документ. Применяется для целей технического регламента" w:history="1">
        <w:r w:rsidR="00006D30" w:rsidRPr="00FE2EE0">
          <w:rPr>
            <w:rStyle w:val="a9"/>
            <w:color w:val="0000AA"/>
            <w:sz w:val="28"/>
            <w:szCs w:val="28"/>
          </w:rPr>
          <w:t>ГОСТ 31565-2012</w:t>
        </w:r>
      </w:hyperlink>
      <w:r w:rsidR="00006D30" w:rsidRPr="00006D30">
        <w:rPr>
          <w:sz w:val="28"/>
          <w:szCs w:val="28"/>
        </w:rPr>
        <w:t xml:space="preserve"> Кабельные изделия. Требования пожарной безопасности</w:t>
      </w:r>
      <w:r w:rsidR="00006D30">
        <w:rPr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пожарной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09A5" w:rsidRDefault="00006D30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 108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</w:t>
      </w:r>
      <w:r>
        <w:rPr>
          <w:rFonts w:ascii="Times New Roman" w:hAnsi="Times New Roman" w:cs="Times New Roman"/>
          <w:i/>
          <w:sz w:val="28"/>
          <w:szCs w:val="28"/>
        </w:rPr>
        <w:t>ументов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09A5" w:rsidRPr="00295C4E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AD5DA2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7551F55A" wp14:editId="643E73B5">
            <wp:extent cx="182880" cy="182880"/>
            <wp:effectExtent l="0" t="0" r="0" b="0"/>
            <wp:docPr id="20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DA2">
        <w:rPr>
          <w:rFonts w:ascii="Times New Roman" w:eastAsiaTheme="minorEastAsia" w:hAnsi="Times New Roman" w:cs="Times New Roman"/>
        </w:rPr>
        <w:t xml:space="preserve"> </w:t>
      </w:r>
      <w:r w:rsidR="00006D30" w:rsidRPr="00006D30">
        <w:rPr>
          <w:rFonts w:ascii="Times New Roman" w:eastAsiaTheme="minorEastAsia" w:hAnsi="Times New Roman" w:cs="Times New Roman"/>
        </w:rPr>
        <w:t xml:space="preserve">Приказ Минприроды России (Министерства природных ресурсов и экологии РФ) </w:t>
      </w:r>
      <w:hyperlink r:id="rId43" w:tooltip="&quot;Об утверждении Порядка осуществления мониторинга пожарной опасности в лесах и лесных пожаров&quot;&#10;Приказ Минприроды России (Министерства природных ресурсов и экологии РФ) от 12.05.2025 N 256&#10;Статус: Действующий документ (действ. c 24.10.2025)" w:history="1">
        <w:r w:rsidR="00006D30" w:rsidRPr="00FE2EE0">
          <w:rPr>
            <w:rStyle w:val="a9"/>
            <w:rFonts w:ascii="Times New Roman" w:eastAsiaTheme="minorEastAsia" w:hAnsi="Times New Roman" w:cs="Times New Roman"/>
            <w:color w:val="0000AA"/>
          </w:rPr>
          <w:t>от 12.05.2025 N 256</w:t>
        </w:r>
      </w:hyperlink>
      <w:r w:rsidR="00006D30" w:rsidRPr="00006D30">
        <w:rPr>
          <w:rFonts w:ascii="Times New Roman" w:eastAsiaTheme="minorEastAsia" w:hAnsi="Times New Roman" w:cs="Times New Roman"/>
        </w:rPr>
        <w:t xml:space="preserve"> «Об утверждении Порядка осуществления мониторинга пожарной опасности в лесах и лесных пожаров»</w:t>
      </w:r>
      <w:r w:rsidR="00006D30">
        <w:rPr>
          <w:rFonts w:ascii="Times New Roman" w:eastAsiaTheme="minorEastAsia" w:hAnsi="Times New Roman" w:cs="Times New Roman"/>
        </w:rPr>
        <w:t>;</w:t>
      </w: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08AA05" wp14:editId="4F6F270E">
            <wp:extent cx="182880" cy="182880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tooltip="&quot;ГОСТ Р 22.8.07-99 Безопасность в чрезвычайных ситуациях. Аварийно-спасательные ...&quot;&#10;(утв. постановлением Госстандарта России от 25.05.1999 N 183)&#10;Статус: Действующая редакция документа (действ. c 01.01.2000 по 31.01.2026)" w:history="1"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ГОСТ </w:t>
        </w:r>
        <w:proofErr w:type="gramStart"/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</w:t>
        </w:r>
        <w:proofErr w:type="gramEnd"/>
        <w:r w:rsidR="00006D30" w:rsidRPr="00FE2EE0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22.8.07-99</w:t>
        </w:r>
      </w:hyperlink>
      <w:r w:rsidR="00006D30" w:rsidRPr="00006D30">
        <w:rPr>
          <w:rFonts w:ascii="Times New Roman" w:hAnsi="Times New Roman" w:cs="Times New Roman"/>
          <w:sz w:val="28"/>
          <w:szCs w:val="28"/>
        </w:rPr>
        <w:t xml:space="preserve"> Безопасность в чрезвычайных ситуациях. Аварийно-спасательные работы при ликвидации чрезвычайных ситуаций, вызванных опасными гидрологическими явлениями на акваториях. Общие требования (Переиздание)</w:t>
      </w:r>
      <w:r w:rsidR="00006D30">
        <w:rPr>
          <w:rFonts w:ascii="Times New Roman" w:hAnsi="Times New Roman" w:cs="Times New Roman"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пожарной безопасности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both"/>
        <w:outlineLvl w:val="0"/>
        <w:rPr>
          <w:sz w:val="28"/>
          <w:szCs w:val="28"/>
        </w:rPr>
      </w:pPr>
    </w:p>
    <w:p w:rsidR="008409A5" w:rsidRDefault="00531FD9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006D30">
        <w:rPr>
          <w:rFonts w:ascii="Times New Roman" w:hAnsi="Times New Roman" w:cs="Times New Roman"/>
          <w:i/>
          <w:sz w:val="28"/>
          <w:szCs w:val="28"/>
        </w:rPr>
        <w:t>раздел добавлено 15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форм.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7B2427" w:rsidRDefault="007B2427" w:rsidP="005F135F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295C4E" w:rsidRDefault="007B2427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D30" w:rsidRPr="00006D30">
        <w:rPr>
          <w:rFonts w:ascii="Times New Roman" w:hAnsi="Times New Roman" w:cs="Times New Roman"/>
          <w:sz w:val="28"/>
          <w:szCs w:val="28"/>
        </w:rPr>
        <w:t>Проверочный лист по соблюдению требований содержания и эксплуатации пожарных СИЗ на производстве</w:t>
      </w:r>
      <w:r w:rsidR="00006D30">
        <w:rPr>
          <w:rFonts w:ascii="Times New Roman" w:hAnsi="Times New Roman" w:cs="Times New Roman"/>
          <w:sz w:val="28"/>
          <w:szCs w:val="28"/>
        </w:rPr>
        <w:t>.</w:t>
      </w:r>
    </w:p>
    <w:p w:rsidR="005F135F" w:rsidRDefault="00295C4E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D30" w:rsidRPr="00006D30">
        <w:rPr>
          <w:rFonts w:ascii="Times New Roman" w:hAnsi="Times New Roman" w:cs="Times New Roman"/>
          <w:sz w:val="28"/>
          <w:szCs w:val="28"/>
        </w:rPr>
        <w:t>Журнал учета противопожарных тренировок</w:t>
      </w:r>
      <w:r w:rsidR="00006D30">
        <w:rPr>
          <w:rFonts w:ascii="Times New Roman" w:hAnsi="Times New Roman" w:cs="Times New Roman"/>
          <w:sz w:val="28"/>
          <w:szCs w:val="28"/>
        </w:rPr>
        <w:t>.</w:t>
      </w:r>
    </w:p>
    <w:p w:rsidR="008409A5" w:rsidRDefault="008409A5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sectPr w:rsidR="008409A5">
      <w:headerReference w:type="default" r:id="rId45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89" w:rsidRDefault="00AD5DA2">
      <w:pPr>
        <w:spacing w:after="0" w:line="240" w:lineRule="auto"/>
      </w:pPr>
      <w:r>
        <w:separator/>
      </w:r>
    </w:p>
  </w:endnote>
  <w:endnote w:type="continuationSeparator" w:id="0">
    <w:p w:rsidR="00BF3589" w:rsidRDefault="00AD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89" w:rsidRDefault="00AD5DA2">
      <w:pPr>
        <w:spacing w:after="0" w:line="240" w:lineRule="auto"/>
      </w:pPr>
      <w:r>
        <w:separator/>
      </w:r>
    </w:p>
  </w:footnote>
  <w:footnote w:type="continuationSeparator" w:id="0">
    <w:p w:rsidR="00BF3589" w:rsidRDefault="00AD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A5" w:rsidRDefault="00AD5DA2">
    <w:pPr>
      <w:pStyle w:val="a4"/>
    </w:pPr>
    <w:r>
      <w:rPr>
        <w:noProof/>
      </w:rPr>
      <w:drawing>
        <wp:anchor distT="0" distB="0" distL="114300" distR="114300" simplePos="0" relativeHeight="27" behindDoc="1" locked="0" layoutInCell="0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0" t="0" r="0" b="0"/>
          <wp:wrapSquare wrapText="bothSides"/>
          <wp:docPr id="24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Рисунок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09A5" w:rsidRDefault="00840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Рисунок 13" o:spid="_x0000_i1034" type="#_x0000_t75" style="width:14.25pt;height:14.25pt;visibility:visible;mso-wrap-style:square" o:bullet="t">
        <v:imagedata r:id="rId2" o:title=""/>
      </v:shape>
    </w:pict>
  </w:numPicBullet>
  <w:abstractNum w:abstractNumId="0">
    <w:nsid w:val="26B5222D"/>
    <w:multiLevelType w:val="hybridMultilevel"/>
    <w:tmpl w:val="C29A1722"/>
    <w:lvl w:ilvl="0" w:tplc="D564F6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A8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2A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485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2E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87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4C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60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B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063AF0"/>
    <w:multiLevelType w:val="hybridMultilevel"/>
    <w:tmpl w:val="A1804BB2"/>
    <w:lvl w:ilvl="0" w:tplc="78CCC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6C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8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28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1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A6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8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89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2D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A5"/>
    <w:rsid w:val="00006D30"/>
    <w:rsid w:val="002046B5"/>
    <w:rsid w:val="00295C4E"/>
    <w:rsid w:val="002E469D"/>
    <w:rsid w:val="003D409E"/>
    <w:rsid w:val="003F5392"/>
    <w:rsid w:val="00531FD9"/>
    <w:rsid w:val="005F135F"/>
    <w:rsid w:val="006924DD"/>
    <w:rsid w:val="007313FB"/>
    <w:rsid w:val="00780C9D"/>
    <w:rsid w:val="007B2427"/>
    <w:rsid w:val="008409A5"/>
    <w:rsid w:val="008C0B88"/>
    <w:rsid w:val="008D340C"/>
    <w:rsid w:val="00930AAF"/>
    <w:rsid w:val="009372D6"/>
    <w:rsid w:val="00A45398"/>
    <w:rsid w:val="00A4727B"/>
    <w:rsid w:val="00AD5DA2"/>
    <w:rsid w:val="00B60C95"/>
    <w:rsid w:val="00BF3589"/>
    <w:rsid w:val="00E62E7D"/>
    <w:rsid w:val="00F55640"/>
    <w:rsid w:val="00F80F76"/>
    <w:rsid w:val="00FE2EE0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314277082" TargetMode="External"/><Relationship Id="rId18" Type="http://schemas.openxmlformats.org/officeDocument/2006/relationships/hyperlink" Target="kodeks://link/d?nd=1313396168" TargetMode="External"/><Relationship Id="rId26" Type="http://schemas.openxmlformats.org/officeDocument/2006/relationships/hyperlink" Target="kodeks://link/d?nd=1314022736" TargetMode="External"/><Relationship Id="rId39" Type="http://schemas.openxmlformats.org/officeDocument/2006/relationships/hyperlink" Target="kodeks://link/d?nd=565798071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1314196566" TargetMode="External"/><Relationship Id="rId34" Type="http://schemas.openxmlformats.org/officeDocument/2006/relationships/image" Target="media/image6.png"/><Relationship Id="rId42" Type="http://schemas.openxmlformats.org/officeDocument/2006/relationships/hyperlink" Target="kodeks://link/d?nd=1200101754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hyperlink" Target="kodeks://link/d?nd=1314057078" TargetMode="External"/><Relationship Id="rId33" Type="http://schemas.openxmlformats.org/officeDocument/2006/relationships/hyperlink" Target="kodeks://link/d?nd=1300834265" TargetMode="External"/><Relationship Id="rId38" Type="http://schemas.openxmlformats.org/officeDocument/2006/relationships/hyperlink" Target="kodeks://link/d?nd=56579806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kodeks://link/d?nd=1303668696" TargetMode="External"/><Relationship Id="rId20" Type="http://schemas.openxmlformats.org/officeDocument/2006/relationships/hyperlink" Target="kodeks://link/d?nd=1314277117" TargetMode="External"/><Relationship Id="rId29" Type="http://schemas.openxmlformats.org/officeDocument/2006/relationships/hyperlink" Target="kodeks://link/d?nd=1314009427" TargetMode="External"/><Relationship Id="rId41" Type="http://schemas.openxmlformats.org/officeDocument/2006/relationships/hyperlink" Target="kodeks://link/d?nd=13140907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1314187819" TargetMode="External"/><Relationship Id="rId24" Type="http://schemas.openxmlformats.org/officeDocument/2006/relationships/hyperlink" Target="kodeks://link/d?nd=1314090790" TargetMode="External"/><Relationship Id="rId32" Type="http://schemas.openxmlformats.org/officeDocument/2006/relationships/hyperlink" Target="kodeks://link/d?nd=1300834923" TargetMode="External"/><Relationship Id="rId37" Type="http://schemas.openxmlformats.org/officeDocument/2006/relationships/hyperlink" Target="kodeks://link/d?nd=565798085" TargetMode="External"/><Relationship Id="rId40" Type="http://schemas.openxmlformats.org/officeDocument/2006/relationships/hyperlink" Target="kodeks://link/d?nd=1313888244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kodeks://link/d?nd=1310424702" TargetMode="External"/><Relationship Id="rId23" Type="http://schemas.openxmlformats.org/officeDocument/2006/relationships/hyperlink" Target="kodeks://link/d?nd=901904850" TargetMode="External"/><Relationship Id="rId28" Type="http://schemas.openxmlformats.org/officeDocument/2006/relationships/hyperlink" Target="kodeks://link/d?nd=1313888244" TargetMode="External"/><Relationship Id="rId36" Type="http://schemas.openxmlformats.org/officeDocument/2006/relationships/hyperlink" Target="kodeks://link/d?nd=607141237" TargetMode="External"/><Relationship Id="rId10" Type="http://schemas.openxmlformats.org/officeDocument/2006/relationships/hyperlink" Target="kodeks://link/d?nd=1314090790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2.png"/><Relationship Id="rId44" Type="http://schemas.openxmlformats.org/officeDocument/2006/relationships/hyperlink" Target="kodeks://link/d?nd=1200004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kodeks://link/d?nd=728255031" TargetMode="External"/><Relationship Id="rId22" Type="http://schemas.openxmlformats.org/officeDocument/2006/relationships/hyperlink" Target="kodeks://link/d?nd=1314089490" TargetMode="External"/><Relationship Id="rId27" Type="http://schemas.openxmlformats.org/officeDocument/2006/relationships/hyperlink" Target="kodeks://link/d?nd=1314257253" TargetMode="External"/><Relationship Id="rId30" Type="http://schemas.openxmlformats.org/officeDocument/2006/relationships/hyperlink" Target="kodeks://link/d?nd=1314009427" TargetMode="External"/><Relationship Id="rId35" Type="http://schemas.openxmlformats.org/officeDocument/2006/relationships/hyperlink" Target="kodeks://link/d?nd=1300598905" TargetMode="External"/><Relationship Id="rId43" Type="http://schemas.openxmlformats.org/officeDocument/2006/relationships/hyperlink" Target="kodeks://link/d?nd=13141512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CD57-F18A-4AED-8B40-581EAAC3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Соколова Маргарита Александровна</cp:lastModifiedBy>
  <cp:revision>9</cp:revision>
  <cp:lastPrinted>2023-01-13T12:39:00Z</cp:lastPrinted>
  <dcterms:created xsi:type="dcterms:W3CDTF">2025-06-27T15:39:00Z</dcterms:created>
  <dcterms:modified xsi:type="dcterms:W3CDTF">2025-11-07T13:11:00Z</dcterms:modified>
  <dc:language>ru-RU</dc:language>
</cp:coreProperties>
</file>